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9"/>
        <w:gridCol w:w="1570"/>
        <w:gridCol w:w="1013"/>
      </w:tblGrid>
      <w:tr w:rsidR="00DC15E2" w:rsidRPr="00385B8C" w:rsidTr="00541412">
        <w:trPr>
          <w:trHeight w:val="1540"/>
        </w:trPr>
        <w:tc>
          <w:tcPr>
            <w:tcW w:w="3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5E2" w:rsidRPr="006B19D8" w:rsidRDefault="00D21F56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Liste des document requis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D44EC8">
            <w:pPr>
              <w:suppressAutoHyphens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  <w:t>A remplir par le bénéficiaire</w:t>
            </w:r>
            <w:r w:rsidR="00796F20"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  <w:t> :</w:t>
            </w:r>
            <w:r w:rsidRPr="006B19D8"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  <w:t xml:space="preserve"> Indiquer la page/partie concernée du dossier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  <w:t>Colonne réservée à la cellule Feder</w:t>
            </w:r>
          </w:p>
          <w:p w:rsidR="00DC15E2" w:rsidRPr="006B19D8" w:rsidRDefault="00DC15E2" w:rsidP="00541412">
            <w:pPr>
              <w:suppressAutoHyphens w:val="0"/>
              <w:spacing w:line="36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fr-BE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641233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1. Veillez indiquer et motiver (en fait et en droit) le choix du mode de passation du marché </w:t>
            </w:r>
          </w:p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BE" w:eastAsia="fr-FR"/>
              </w:rPr>
            </w:pPr>
            <w:r w:rsidRPr="006B19D8">
              <w:rPr>
                <w:rFonts w:ascii="Arial Narrow" w:hAnsi="Arial Narrow" w:cs="Arial"/>
                <w:b/>
                <w:bCs/>
                <w:sz w:val="20"/>
                <w:szCs w:val="20"/>
                <w:lang w:val="fr-BE"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2. Le cahier spécial des charges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à défaut, pourquoi?</w:t>
            </w:r>
          </w:p>
          <w:p w:rsidR="00796F20" w:rsidRPr="00D03F0C" w:rsidRDefault="00796F20" w:rsidP="00796F20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510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641233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3. Le cas échéant, les décisions du Collège et du Conseil communal, ainsi que les avis et autorisations de l’autorité de tutelle, relatifs au cahier spécial des charges et conditions du march</w:t>
            </w:r>
            <w:r w:rsidR="00796F20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é 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4. Le cas échéant, l’accor</w:t>
            </w:r>
            <w:r w:rsidR="00796F20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d de l’Inspection des finances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à défaut, pourquoi ?...................................</w:t>
            </w:r>
          </w:p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483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80055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5. E</w:t>
            </w:r>
            <w:r w:rsidR="00C80055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n cas de marché avec publicité :</w:t>
            </w:r>
          </w:p>
          <w:p w:rsidR="00DC15E2" w:rsidRPr="008C3208" w:rsidRDefault="00C80055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-</w:t>
            </w:r>
            <w:r w:rsidRPr="00C80055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fr-FR" w:eastAsia="fr-FR"/>
              </w:rPr>
              <w:t>si publicité nationale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, </w:t>
            </w:r>
            <w:r w:rsidR="00DC15E2"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 l’avis de marché publié au Bulletin des Adjudications </w:t>
            </w:r>
            <w:r w:rsidR="00DC15E2"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(B.A.)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 –</w:t>
            </w:r>
            <w:r w:rsidRPr="00C80055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fr-FR" w:eastAsia="fr-FR"/>
              </w:rPr>
              <w:t>si publicité européenne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, l’avis de marché publié au Bulletin des Adjudications (B.A) et </w:t>
            </w:r>
            <w:r w:rsidR="00DC15E2"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au Journal Officiel</w:t>
            </w:r>
            <w:r w:rsidR="00796F20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 de l’Union européenne (JOUE)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796F20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96F20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6. En cas de procédure négociée sans publicité, la preuve de la consultation de plusieurs </w:t>
            </w:r>
            <w:r w:rsidR="00796F20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soumissionnaires  </w:t>
            </w:r>
          </w:p>
          <w:p w:rsidR="00DC15E2" w:rsidRPr="008C3208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Cs/>
                <w:sz w:val="20"/>
                <w:szCs w:val="20"/>
                <w:lang w:val="fr-FR" w:eastAsia="fr-FR"/>
              </w:rPr>
            </w:pP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8C3208">
              <w:rPr>
                <w:rFonts w:ascii="Arial Narrow" w:hAnsi="Arial Narrow" w:cs="Arial"/>
                <w:bCs/>
                <w:sz w:val="20"/>
                <w:szCs w:val="20"/>
                <w:lang w:val="fr-FR" w:eastAsia="fr-FR"/>
              </w:rPr>
              <w:t>A défaut pourquoi ?...........................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796F20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641233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7. Le procès-verbal daté et signé relatif à l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’ouverture des offres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13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8. L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es 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différentes offres 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fr-FR" w:eastAsia="fr-FR"/>
              </w:rPr>
              <w:t>signées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 introduites (avec les formulaires d’offre complétés </w:t>
            </w:r>
            <w:r w:rsidRPr="006B19D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 de tous les candidats et/ou soumissionnaires ainsi que l’ensemble des documents concernant le droit d’accès, la sélection qualitative et les critères d’attribution fixés par le Cahier spécial des charges)  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à défaut, pourquoi?</w:t>
            </w:r>
          </w:p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8C3208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9. L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e rapport 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fr-FR" w:eastAsia="fr-FR"/>
              </w:rPr>
              <w:t>daté et signé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 d’analyse des offres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33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935513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lastRenderedPageBreak/>
              <w:t>10. L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a décision 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fr-FR" w:eastAsia="fr-FR"/>
              </w:rPr>
              <w:t>datée et signée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 motivée d’attribution (ou de non-attribution) du marché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13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6B19D8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11. 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L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e cas échéant, les décisions du Collège et du Conseil communal, ainsi que les avis et autorisations de l’autorité de tutelle, relatifs </w:t>
            </w:r>
            <w:r w:rsidRPr="006B19D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à l’attribution du marché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à défaut, pourquoi?</w:t>
            </w:r>
          </w:p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935513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12. L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a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 preuve de notification, datée et signée, au soumissionnaire de l’attribution du marché</w:t>
            </w:r>
            <w:r w:rsidRPr="0093551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 , le cas échéant, la preuve du respect du délai d’attente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03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6B19D8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13. L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a notification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, datée et signée, aux soumissionnaires de la décision selon laquelle leur o</w:t>
            </w:r>
            <w:r w:rsidRPr="006B19D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ffre a été jugé irrégulière, n’a pas été sélectionnée ou n’a pas été retenue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6B19D8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14. L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e bon de commande ou la convention éventuelle avec l’attributaire du marché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à défaut, pourquoi?</w:t>
            </w:r>
          </w:p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641233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15. L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e cas échéant, la preuve du cautionnement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à défaut, pourquoi?</w:t>
            </w:r>
          </w:p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796F20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96F20" w:rsidRDefault="00DC15E2" w:rsidP="00796F20">
            <w:pPr>
              <w:suppressAutoHyphens w:val="0"/>
              <w:spacing w:line="360" w:lineRule="auto"/>
              <w:rPr>
                <w:rFonts w:ascii="Arial Narrow" w:eastAsia="Arial Narrow" w:hAnsi="Arial Narrow" w:cs="Arial Narrow"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 w:eastAsia="fr-FR"/>
              </w:rPr>
              <w:t>16.</w:t>
            </w:r>
            <w:r w:rsidRPr="00D03F0C">
              <w:rPr>
                <w:rFonts w:ascii="Arial Narrow" w:eastAsia="Arial Narrow" w:hAnsi="Arial Narrow"/>
                <w:b/>
                <w:bCs/>
                <w:sz w:val="20"/>
                <w:szCs w:val="20"/>
                <w:lang w:val="fr-FR" w:eastAsia="fr-FR"/>
              </w:rPr>
              <w:t>  Pour les marchés soumis à publicit</w:t>
            </w:r>
            <w:r w:rsidRPr="00641233">
              <w:rPr>
                <w:rFonts w:ascii="Arial Narrow" w:eastAsia="Arial Narrow" w:hAnsi="Arial Narrow"/>
                <w:b/>
                <w:bCs/>
                <w:sz w:val="20"/>
                <w:szCs w:val="20"/>
                <w:lang w:val="fr-FR" w:eastAsia="fr-FR"/>
              </w:rPr>
              <w:t xml:space="preserve">é européenne, </w:t>
            </w:r>
            <w:r w:rsidRPr="008C320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 w:eastAsia="fr-FR"/>
              </w:rPr>
              <w:t>l’avis de marché passé (avis d’attribution de marché</w:t>
            </w:r>
            <w:r w:rsidRPr="006B19D8">
              <w:rPr>
                <w:rFonts w:ascii="Arial Narrow" w:eastAsia="Arial Narrow" w:hAnsi="Arial Narrow" w:cs="Arial Narrow"/>
                <w:bCs/>
                <w:sz w:val="20"/>
                <w:szCs w:val="20"/>
                <w:lang w:val="fr-FR" w:eastAsia="fr-FR"/>
              </w:rPr>
              <w:t>)</w:t>
            </w:r>
          </w:p>
          <w:p w:rsidR="00DC15E2" w:rsidRPr="00935513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eastAsia="Arial Narrow" w:hAnsi="Arial Narrow" w:cs="Arial Narrow"/>
                <w:bCs/>
                <w:sz w:val="20"/>
                <w:szCs w:val="20"/>
                <w:lang w:val="fr-FR" w:eastAsia="fr-FR"/>
              </w:rPr>
              <w:t xml:space="preserve"> à défaut pourquoi ?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796F20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8C3208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17. L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es états d’avancement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 datés et signés, les décomptes et le décompte final 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à défaut, pourquoi?</w:t>
            </w:r>
          </w:p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41233" w:rsidRDefault="00DC15E2" w:rsidP="00541412">
            <w:pPr>
              <w:suppressAutoHyphens w:val="0"/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6B19D8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  <w:t>18. La liste exhaustive des demandes de modifications unilatérales demandées par le pouvoirs adjudicateur en cours d’exécution du marché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6B19D8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19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. 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La justification des coûts supplémentaires et prolongations de délais éventuels, en outre, pour les Communes, les justifications approuvées par le Collège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à défaut, pourquoi?</w:t>
            </w:r>
          </w:p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8C3208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20. 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L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es procès-verbaux de la réception provisoire et de la réception définitive 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à défaut, pourquoi?</w:t>
            </w:r>
          </w:p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385B8C" w:rsidTr="00541412">
        <w:trPr>
          <w:trHeight w:val="255"/>
        </w:trPr>
        <w:tc>
          <w:tcPr>
            <w:tcW w:w="35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C15E2" w:rsidRPr="008C3208" w:rsidRDefault="00DC15E2" w:rsidP="00796F20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>20. L</w:t>
            </w:r>
            <w:r w:rsidRPr="00641233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e procès-verbal de </w:t>
            </w:r>
            <w:r w:rsidRPr="008C3208">
              <w:rPr>
                <w:rFonts w:ascii="Arial Narrow" w:hAnsi="Arial Narrow" w:cs="Arial"/>
                <w:b/>
                <w:bCs/>
                <w:sz w:val="20"/>
                <w:szCs w:val="20"/>
                <w:lang w:val="fr-FR" w:eastAsia="fr-FR"/>
              </w:rPr>
              <w:t xml:space="preserve">la réception technique (ou du refus) 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DC15E2" w:rsidRPr="006B19D8" w:rsidTr="00385B8C">
        <w:trPr>
          <w:trHeight w:val="270"/>
        </w:trPr>
        <w:tc>
          <w:tcPr>
            <w:tcW w:w="35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5E2" w:rsidRPr="00D03F0C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D03F0C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à défaut, pourquoi?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  <w:r w:rsidRPr="006B19D8">
              <w:rPr>
                <w:rFonts w:ascii="Arial Narrow" w:hAnsi="Arial Narrow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C15E2" w:rsidRPr="006B19D8" w:rsidRDefault="00DC15E2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385B8C" w:rsidRPr="00385B8C" w:rsidTr="00385B8C">
        <w:trPr>
          <w:trHeight w:val="2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5B8C" w:rsidRPr="00385B8C" w:rsidRDefault="00385B8C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B8C" w:rsidRPr="006B19D8" w:rsidRDefault="00385B8C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85B8C" w:rsidRPr="006B19D8" w:rsidRDefault="00385B8C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385B8C" w:rsidRPr="00385B8C" w:rsidTr="00385B8C">
        <w:trPr>
          <w:trHeight w:val="2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8C" w:rsidRDefault="00385B8C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</w:pPr>
            <w:r w:rsidRPr="00385B8C"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  <w:lastRenderedPageBreak/>
              <w:t>21. La déclaration d’absence de conflit d’intérêt.</w:t>
            </w:r>
          </w:p>
          <w:p w:rsidR="00385B8C" w:rsidRPr="00385B8C" w:rsidRDefault="00385B8C" w:rsidP="00541412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B8C" w:rsidRPr="006B19D8" w:rsidRDefault="00385B8C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5B8C" w:rsidRPr="006B19D8" w:rsidRDefault="00385B8C" w:rsidP="00541412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  <w:tr w:rsidR="00385B8C" w:rsidRPr="00385B8C" w:rsidTr="00385B8C">
        <w:trPr>
          <w:trHeight w:val="2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B8C" w:rsidRDefault="00385B8C" w:rsidP="00385B8C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</w:pPr>
            <w:r w:rsidRPr="00385B8C"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  <w:t>22. En cas de marché de faible montant, le formulaire correspondant.</w:t>
            </w:r>
          </w:p>
          <w:p w:rsidR="00385B8C" w:rsidRPr="00385B8C" w:rsidRDefault="00385B8C" w:rsidP="00385B8C">
            <w:pPr>
              <w:suppressAutoHyphens w:val="0"/>
              <w:spacing w:line="360" w:lineRule="auto"/>
              <w:rPr>
                <w:rFonts w:ascii="Arial Narrow" w:hAnsi="Arial Narrow" w:cs="Arial"/>
                <w:b/>
                <w:sz w:val="20"/>
                <w:szCs w:val="20"/>
                <w:lang w:val="fr-FR" w:eastAsia="fr-FR"/>
              </w:rPr>
            </w:pPr>
            <w:bookmarkStart w:id="0" w:name="_GoBack"/>
            <w:bookmarkEnd w:id="0"/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B8C" w:rsidRPr="006B19D8" w:rsidRDefault="00385B8C" w:rsidP="00385B8C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85B8C" w:rsidRPr="006B19D8" w:rsidRDefault="00385B8C" w:rsidP="00385B8C">
            <w:pPr>
              <w:suppressAutoHyphens w:val="0"/>
              <w:spacing w:line="360" w:lineRule="auto"/>
              <w:rPr>
                <w:rFonts w:ascii="Arial Narrow" w:hAnsi="Arial Narrow" w:cs="Arial"/>
                <w:sz w:val="20"/>
                <w:szCs w:val="20"/>
                <w:lang w:val="fr-FR" w:eastAsia="fr-FR"/>
              </w:rPr>
            </w:pPr>
          </w:p>
        </w:tc>
      </w:tr>
    </w:tbl>
    <w:p w:rsidR="00951E4B" w:rsidRPr="00385B8C" w:rsidRDefault="00385B8C" w:rsidP="00D44EC8">
      <w:pPr>
        <w:rPr>
          <w:lang w:val="fr-BE"/>
        </w:rPr>
      </w:pPr>
    </w:p>
    <w:sectPr w:rsidR="00951E4B" w:rsidRPr="0038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5E2"/>
    <w:rsid w:val="00385B8C"/>
    <w:rsid w:val="00796F20"/>
    <w:rsid w:val="0088208E"/>
    <w:rsid w:val="00C80055"/>
    <w:rsid w:val="00C95DC5"/>
    <w:rsid w:val="00D21F56"/>
    <w:rsid w:val="00D44EC8"/>
    <w:rsid w:val="00D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F8A0"/>
  <w15:docId w15:val="{AE2488E6-5433-463B-95A2-C3BE23ED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5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MRBC-MBHG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Didier</dc:creator>
  <cp:lastModifiedBy>MONSEUR Anouchka</cp:lastModifiedBy>
  <cp:revision>6</cp:revision>
  <dcterms:created xsi:type="dcterms:W3CDTF">2015-11-17T09:19:00Z</dcterms:created>
  <dcterms:modified xsi:type="dcterms:W3CDTF">2019-10-30T14:18:00Z</dcterms:modified>
</cp:coreProperties>
</file>